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6741" w14:textId="62F5853B" w:rsidR="007B768A" w:rsidRPr="00E711F1" w:rsidRDefault="00F23D28" w:rsidP="00E07F43">
      <w:pPr>
        <w:spacing w:after="0" w:line="240" w:lineRule="auto"/>
        <w:rPr>
          <w:b/>
          <w:bCs/>
          <w:color w:val="752EB0" w:themeColor="accent2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7D3B6" wp14:editId="6FEF204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191000" cy="1371600"/>
                <wp:effectExtent l="0" t="0" r="0" b="0"/>
                <wp:wrapSquare wrapText="bothSides"/>
                <wp:docPr id="6691369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7D01C" w14:textId="77777777" w:rsidR="00E711F1" w:rsidRPr="00F23D28" w:rsidRDefault="00E711F1" w:rsidP="00E711F1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b/>
                                <w:outline/>
                                <w:color w:val="9B57D3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3D28">
                              <w:rPr>
                                <w:rFonts w:ascii="Kristen ITC" w:hAnsi="Kristen ITC"/>
                                <w:b/>
                                <w:outline/>
                                <w:color w:val="9B57D3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DEVELOPING SPIRITUAL PRACTICES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7D3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5pt;width:330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" filled="f" stroked="f">
                <v:textbox>
                  <w:txbxContent>
                    <w:p w14:paraId="53B7D01C" w14:textId="77777777" w:rsidR="00E711F1" w:rsidRPr="00F23D28" w:rsidRDefault="00E711F1" w:rsidP="00E711F1">
                      <w:pPr>
                        <w:pStyle w:val="NoSpacing"/>
                        <w:jc w:val="center"/>
                        <w:rPr>
                          <w:rFonts w:ascii="Kristen ITC" w:hAnsi="Kristen ITC"/>
                          <w:b/>
                          <w:outline/>
                          <w:color w:val="9B57D3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3D28">
                        <w:rPr>
                          <w:rFonts w:ascii="Kristen ITC" w:hAnsi="Kristen ITC"/>
                          <w:b/>
                          <w:outline/>
                          <w:color w:val="9B57D3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DEVELOPING SPIRITUAL PRACTICES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0E10" w:rsidRPr="00E711F1">
        <w:rPr>
          <w:b/>
          <w:bCs/>
          <w:color w:val="752EB0" w:themeColor="accent2" w:themeShade="BF"/>
        </w:rPr>
        <w:t xml:space="preserve">Nourish Your Soul with “Bread of Life” </w:t>
      </w:r>
      <w:r w:rsidR="00FE7CAD" w:rsidRPr="00E711F1">
        <w:rPr>
          <w:b/>
          <w:bCs/>
          <w:color w:val="752EB0" w:themeColor="accent2" w:themeShade="BF"/>
        </w:rPr>
        <w:t>Devotional</w:t>
      </w:r>
    </w:p>
    <w:p w14:paraId="4982892A" w14:textId="62EB1469" w:rsidR="008A3AA6" w:rsidRDefault="004238CF" w:rsidP="00E07F43">
      <w:pPr>
        <w:spacing w:after="0" w:line="240" w:lineRule="auto"/>
      </w:pPr>
      <w:r>
        <w:t xml:space="preserve">When the world feels heavy – divided and uncertain – hearts ache, minds seek peace, and souls hunger for hope. </w:t>
      </w:r>
      <w:r w:rsidR="003252EB">
        <w:t xml:space="preserve"> </w:t>
      </w:r>
      <w:r w:rsidR="00D81EA5">
        <w:t xml:space="preserve">There is enough love, grace, and hope for all. </w:t>
      </w:r>
      <w:r w:rsidR="00E37CC2">
        <w:t xml:space="preserve"> </w:t>
      </w:r>
    </w:p>
    <w:p w14:paraId="5CD15554" w14:textId="6E865D96" w:rsidR="00A939A4" w:rsidRDefault="00A939A4" w:rsidP="00A939A4">
      <w:pPr>
        <w:pStyle w:val="ListParagraph"/>
        <w:numPr>
          <w:ilvl w:val="0"/>
          <w:numId w:val="2"/>
        </w:numPr>
        <w:spacing w:after="0" w:line="240" w:lineRule="auto"/>
      </w:pPr>
      <w:r>
        <w:t>Adult/youth devotional</w:t>
      </w:r>
      <w:r w:rsidR="00F51E8B">
        <w:t xml:space="preserve"> and/or family devotional </w:t>
      </w:r>
    </w:p>
    <w:p w14:paraId="24EA0B90" w14:textId="40B6FF84" w:rsidR="00820E10" w:rsidRDefault="00470D82" w:rsidP="00A939A4">
      <w:pPr>
        <w:pStyle w:val="ListParagraph"/>
        <w:numPr>
          <w:ilvl w:val="0"/>
          <w:numId w:val="2"/>
        </w:numPr>
        <w:spacing w:after="0" w:line="240" w:lineRule="auto"/>
      </w:pPr>
      <w:r w:rsidRPr="00E711F1">
        <w:t>Adult Sunday</w:t>
      </w:r>
      <w:r w:rsidR="00820E10" w:rsidRPr="00E711F1">
        <w:t xml:space="preserve"> School class</w:t>
      </w:r>
      <w:r w:rsidR="00820E10" w:rsidRPr="00135154">
        <w:rPr>
          <w:b/>
          <w:bCs/>
        </w:rPr>
        <w:t xml:space="preserve"> </w:t>
      </w:r>
      <w:r w:rsidR="00820E10">
        <w:t xml:space="preserve">reflection on </w:t>
      </w:r>
      <w:r w:rsidR="00E711F1">
        <w:t>weekly “</w:t>
      </w:r>
      <w:r>
        <w:t xml:space="preserve">Bread of Life” </w:t>
      </w:r>
      <w:r w:rsidR="00820E10">
        <w:t>theme</w:t>
      </w:r>
      <w:r w:rsidR="00F86F0D">
        <w:t xml:space="preserve">.  </w:t>
      </w:r>
      <w:r w:rsidR="00135154">
        <w:t xml:space="preserve">Join others each </w:t>
      </w:r>
      <w:r w:rsidR="00F86F0D">
        <w:t>Sunday at 9:30 am in the library</w:t>
      </w:r>
      <w:r>
        <w:t xml:space="preserve"> </w:t>
      </w:r>
    </w:p>
    <w:p w14:paraId="7A350EF1" w14:textId="77777777" w:rsidR="00A939A4" w:rsidRPr="008A3AA6" w:rsidRDefault="00A939A4" w:rsidP="00820E10">
      <w:pPr>
        <w:spacing w:after="0" w:line="240" w:lineRule="auto"/>
        <w:ind w:left="360"/>
      </w:pPr>
    </w:p>
    <w:p w14:paraId="32A81FC2" w14:textId="46E8FADB" w:rsidR="007C218D" w:rsidRPr="00E711F1" w:rsidRDefault="00497026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Faithful Families for Lent, Easter &amp; Resurrection</w:t>
      </w:r>
      <w:r w:rsidR="00426EE3" w:rsidRPr="00E711F1">
        <w:rPr>
          <w:b/>
          <w:bCs/>
          <w:color w:val="752EB0" w:themeColor="accent2" w:themeShade="BF"/>
        </w:rPr>
        <w:t xml:space="preserve"> </w:t>
      </w:r>
    </w:p>
    <w:p w14:paraId="06A3E8DA" w14:textId="39E4C1EB" w:rsidR="00D77D40" w:rsidRDefault="00D77D40" w:rsidP="00E07F43">
      <w:pPr>
        <w:spacing w:after="0" w:line="240" w:lineRule="auto"/>
      </w:pPr>
      <w:r>
        <w:t xml:space="preserve">All families are encouraged to pick up this book which features meaningful practices, activities, and prayers for the Lent and Easter season </w:t>
      </w:r>
      <w:r w:rsidR="00E07F43">
        <w:t>that engages children of all ages.</w:t>
      </w:r>
    </w:p>
    <w:p w14:paraId="772A41C9" w14:textId="77777777" w:rsidR="00E07F43" w:rsidRDefault="00E07F43" w:rsidP="00E07F43">
      <w:pPr>
        <w:spacing w:after="0" w:line="240" w:lineRule="auto"/>
      </w:pPr>
    </w:p>
    <w:p w14:paraId="21138D6D" w14:textId="3724EDF4" w:rsidR="00E07F43" w:rsidRPr="00E711F1" w:rsidRDefault="00A34364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Prayer Beads</w:t>
      </w:r>
    </w:p>
    <w:p w14:paraId="71947D08" w14:textId="2DAEDBCB" w:rsidR="002B6A4B" w:rsidRDefault="002B6A4B" w:rsidP="00E07F43">
      <w:pPr>
        <w:spacing w:after="0" w:line="240" w:lineRule="auto"/>
      </w:pPr>
      <w:r w:rsidRPr="002B6A4B">
        <w:t xml:space="preserve">Make a prayer bead </w:t>
      </w:r>
      <w:r>
        <w:t xml:space="preserve">chain </w:t>
      </w:r>
      <w:r w:rsidRPr="002B6A4B">
        <w:t xml:space="preserve">to help you pray this Lent.  </w:t>
      </w:r>
      <w:r w:rsidR="00712069">
        <w:t>Need supplies or directions</w:t>
      </w:r>
      <w:r w:rsidR="00426EE3">
        <w:t xml:space="preserve">? </w:t>
      </w:r>
    </w:p>
    <w:p w14:paraId="2F6CC1E7" w14:textId="5773590C" w:rsidR="00712069" w:rsidRPr="002B6A4B" w:rsidRDefault="00712069" w:rsidP="00E07F43">
      <w:pPr>
        <w:spacing w:after="0" w:line="240" w:lineRule="auto"/>
      </w:pPr>
      <w:r>
        <w:t>Contact the CE committee.</w:t>
      </w:r>
    </w:p>
    <w:p w14:paraId="0A7936D9" w14:textId="77777777" w:rsidR="001E0A97" w:rsidRPr="002B6A4B" w:rsidRDefault="001E0A97" w:rsidP="00E07F43">
      <w:pPr>
        <w:spacing w:after="0" w:line="240" w:lineRule="auto"/>
      </w:pPr>
    </w:p>
    <w:p w14:paraId="348C2E6F" w14:textId="6739DA47" w:rsidR="00A34364" w:rsidRPr="00E711F1" w:rsidRDefault="00A34364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Praying in Color</w:t>
      </w:r>
    </w:p>
    <w:p w14:paraId="7124A790" w14:textId="78EDB73E" w:rsidR="00A34364" w:rsidRDefault="003D3BC5" w:rsidP="00E07F43">
      <w:pPr>
        <w:spacing w:after="0" w:line="240" w:lineRule="auto"/>
      </w:pPr>
      <w:r w:rsidRPr="007E0F7B">
        <w:t xml:space="preserve">Praying in Color is the intersection of prayer and doodling. It is a visual, active, meditative, and playful way to pray. </w:t>
      </w:r>
      <w:r w:rsidR="007E0F7B">
        <w:t>Coloring Sheets available.</w:t>
      </w:r>
    </w:p>
    <w:p w14:paraId="611A58FC" w14:textId="77777777" w:rsidR="00E711F1" w:rsidRDefault="00E711F1" w:rsidP="00E07F43">
      <w:pPr>
        <w:spacing w:after="0" w:line="240" w:lineRule="auto"/>
      </w:pPr>
    </w:p>
    <w:p w14:paraId="1794F2E0" w14:textId="4105A417" w:rsidR="00A34364" w:rsidRDefault="00A34364" w:rsidP="00E07F43">
      <w:pPr>
        <w:spacing w:after="0" w:line="240" w:lineRule="auto"/>
      </w:pPr>
      <w:r w:rsidRPr="00E711F1">
        <w:rPr>
          <w:b/>
          <w:bCs/>
          <w:color w:val="752EB0" w:themeColor="accent2" w:themeShade="BF"/>
        </w:rPr>
        <w:t xml:space="preserve">God’s Call to Care </w:t>
      </w:r>
      <w:r w:rsidR="00950766" w:rsidRPr="00E711F1">
        <w:rPr>
          <w:b/>
          <w:bCs/>
          <w:color w:val="752EB0" w:themeColor="accent2" w:themeShade="BF"/>
        </w:rPr>
        <w:t>for Neighbors and All Creation</w:t>
      </w:r>
      <w:r w:rsidR="00950766">
        <w:br/>
        <w:t>Join other women for our monthly Bible study</w:t>
      </w:r>
      <w:r w:rsidR="00C14169">
        <w:t xml:space="preserve"> which meets on </w:t>
      </w:r>
      <w:r w:rsidR="00053F87">
        <w:t xml:space="preserve">the third Tuesday of each </w:t>
      </w:r>
      <w:r w:rsidR="006D74C7">
        <w:t>month.</w:t>
      </w:r>
      <w:r w:rsidR="00C14169">
        <w:t xml:space="preserve">  The call to examine ourselves </w:t>
      </w:r>
      <w:r w:rsidR="006D0993">
        <w:t xml:space="preserve">and </w:t>
      </w:r>
      <w:r w:rsidR="006D0993">
        <w:t xml:space="preserve">our impact on this planet is crucial to our lives as followers of </w:t>
      </w:r>
      <w:r w:rsidR="00216858">
        <w:t xml:space="preserve">Christ. Join with us as we acknowledge </w:t>
      </w:r>
      <w:r w:rsidR="00DF003D">
        <w:t>the impact unjust practices have had on Indig</w:t>
      </w:r>
      <w:r w:rsidR="008C7FA3">
        <w:t xml:space="preserve">enous peoples and other marginalized and oppressed </w:t>
      </w:r>
      <w:r w:rsidR="00AE4EBF">
        <w:t xml:space="preserve">people and commit to </w:t>
      </w:r>
      <w:r w:rsidR="00432EB0">
        <w:t>change our behaviors</w:t>
      </w:r>
      <w:r w:rsidR="00A0387D">
        <w:t xml:space="preserve"> and be a voice for restorative action.</w:t>
      </w:r>
    </w:p>
    <w:p w14:paraId="4E24BB29" w14:textId="77777777" w:rsidR="007B4BD4" w:rsidRDefault="007B4BD4" w:rsidP="00E07F43">
      <w:pPr>
        <w:spacing w:after="0" w:line="240" w:lineRule="auto"/>
      </w:pPr>
    </w:p>
    <w:p w14:paraId="184FA0FB" w14:textId="1327D89C" w:rsidR="007B4BD4" w:rsidRPr="00E711F1" w:rsidRDefault="007B4BD4" w:rsidP="007B4BD4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 xml:space="preserve">Lent </w:t>
      </w:r>
      <w:r w:rsidR="00470D82" w:rsidRPr="00E711F1">
        <w:rPr>
          <w:b/>
          <w:bCs/>
          <w:color w:val="752EB0" w:themeColor="accent2" w:themeShade="BF"/>
        </w:rPr>
        <w:t>Practice Calendar</w:t>
      </w:r>
    </w:p>
    <w:p w14:paraId="41DF8D82" w14:textId="678E9BA0" w:rsidR="007B4BD4" w:rsidRDefault="007B4BD4" w:rsidP="007B4BD4">
      <w:pPr>
        <w:spacing w:after="0" w:line="240" w:lineRule="auto"/>
        <w:rPr>
          <w:b/>
          <w:bCs/>
        </w:rPr>
      </w:pPr>
      <w:r>
        <w:t xml:space="preserve">Looking for a simple way for you and your family to experience Lent?  Pick up this calendar and it will provide daily activities to guide you through five themes: notice, pray, help, </w:t>
      </w:r>
      <w:r w:rsidR="00CB52BC">
        <w:t>wonder, and</w:t>
      </w:r>
      <w:r>
        <w:t xml:space="preserve"> rest. </w:t>
      </w:r>
    </w:p>
    <w:p w14:paraId="4083B8A6" w14:textId="77777777" w:rsidR="007B4BD4" w:rsidRDefault="007B4BD4" w:rsidP="00E07F43">
      <w:pPr>
        <w:spacing w:after="0" w:line="240" w:lineRule="auto"/>
      </w:pPr>
    </w:p>
    <w:p w14:paraId="620ADE97" w14:textId="1BC917B3" w:rsidR="00670DE6" w:rsidRPr="00E711F1" w:rsidRDefault="00670DE6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Youth Lent Service Project</w:t>
      </w:r>
    </w:p>
    <w:p w14:paraId="7D96DDED" w14:textId="57B57F7E" w:rsidR="0044544C" w:rsidRDefault="00670DE6" w:rsidP="00E07F43">
      <w:pPr>
        <w:spacing w:after="0" w:line="240" w:lineRule="auto"/>
      </w:pPr>
      <w:r>
        <w:t xml:space="preserve">Join </w:t>
      </w:r>
      <w:r w:rsidR="0044544C">
        <w:t>the youth</w:t>
      </w:r>
      <w:r>
        <w:t xml:space="preserve"> to finish the banners </w:t>
      </w:r>
      <w:r w:rsidR="00010301">
        <w:t xml:space="preserve">that </w:t>
      </w:r>
      <w:r w:rsidR="00B42DF2">
        <w:t xml:space="preserve">share FPC’s </w:t>
      </w:r>
      <w:r w:rsidR="0044544C">
        <w:t>vision: S.E.R.V.E.</w:t>
      </w:r>
      <w:r w:rsidR="00C011FE">
        <w:t xml:space="preserve">  The banners will be hung in the sanctuary.   </w:t>
      </w:r>
      <w:r w:rsidR="0044544C">
        <w:t xml:space="preserve">We will meet during spring break and then set other dates.  Contact the office for the specific </w:t>
      </w:r>
      <w:r w:rsidR="00D82227">
        <w:t>day</w:t>
      </w:r>
      <w:r w:rsidR="00712069">
        <w:t xml:space="preserve">s </w:t>
      </w:r>
      <w:r w:rsidR="00D82227">
        <w:t xml:space="preserve">and time. </w:t>
      </w:r>
    </w:p>
    <w:p w14:paraId="24A77054" w14:textId="77777777" w:rsidR="009F336B" w:rsidRDefault="009F336B" w:rsidP="00E07F43">
      <w:pPr>
        <w:spacing w:after="0" w:line="240" w:lineRule="auto"/>
      </w:pPr>
    </w:p>
    <w:p w14:paraId="2C4AB552" w14:textId="02B1A13A" w:rsidR="009F336B" w:rsidRPr="00E711F1" w:rsidRDefault="009F336B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Faith Formation for Children</w:t>
      </w:r>
    </w:p>
    <w:p w14:paraId="526E605C" w14:textId="2B84DC6E" w:rsidR="007F6E15" w:rsidRDefault="001C3978" w:rsidP="00E07F43">
      <w:pPr>
        <w:spacing w:after="0" w:line="240" w:lineRule="auto"/>
      </w:pPr>
      <w:r>
        <w:t xml:space="preserve">On Sunday mornings when children leave </w:t>
      </w:r>
      <w:r w:rsidR="00E711F1">
        <w:t>worship,</w:t>
      </w:r>
      <w:r>
        <w:t xml:space="preserve"> </w:t>
      </w:r>
      <w:r w:rsidR="00362CCF">
        <w:t>they will</w:t>
      </w:r>
      <w:r w:rsidR="007B0C26">
        <w:t xml:space="preserve"> </w:t>
      </w:r>
      <w:r w:rsidR="00F2465B">
        <w:t xml:space="preserve">explore </w:t>
      </w:r>
      <w:r w:rsidR="000254C9">
        <w:t>stories of Jesus and his ministry</w:t>
      </w:r>
      <w:r>
        <w:t xml:space="preserve">.  Theses stories will help participants </w:t>
      </w:r>
      <w:r w:rsidR="00362CCF">
        <w:t>understand how</w:t>
      </w:r>
      <w:r w:rsidR="00D7021B">
        <w:t xml:space="preserve"> Jesus wants us to live.  </w:t>
      </w:r>
      <w:r w:rsidR="007F6E15">
        <w:t xml:space="preserve">The time will include </w:t>
      </w:r>
      <w:r w:rsidR="00A34E40">
        <w:t>t</w:t>
      </w:r>
      <w:r w:rsidR="00D7021B">
        <w:t>wo service projects</w:t>
      </w:r>
      <w:r w:rsidR="007F6E15">
        <w:t xml:space="preserve">: </w:t>
      </w:r>
      <w:r w:rsidR="00D7021B">
        <w:t xml:space="preserve"> bagging rice for F.I.S.H. and </w:t>
      </w:r>
      <w:r>
        <w:t xml:space="preserve">making peanut butter sandwiches </w:t>
      </w:r>
      <w:r w:rsidR="003118E1">
        <w:t>to share.</w:t>
      </w:r>
    </w:p>
    <w:p w14:paraId="2B8B5590" w14:textId="77777777" w:rsidR="003118E1" w:rsidRDefault="003118E1" w:rsidP="00E07F43">
      <w:pPr>
        <w:spacing w:after="0" w:line="240" w:lineRule="auto"/>
      </w:pPr>
    </w:p>
    <w:p w14:paraId="096EBB1B" w14:textId="0C2486F3" w:rsidR="003118E1" w:rsidRPr="00E711F1" w:rsidRDefault="003118E1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Being A Voice for the Voiceless</w:t>
      </w:r>
    </w:p>
    <w:p w14:paraId="2DBC874A" w14:textId="3F338C74" w:rsidR="005567B3" w:rsidRDefault="003118E1" w:rsidP="00E07F43">
      <w:pPr>
        <w:spacing w:after="0" w:line="240" w:lineRule="auto"/>
      </w:pPr>
      <w:r>
        <w:t>Interested in</w:t>
      </w:r>
      <w:r w:rsidR="00205ECB">
        <w:t xml:space="preserve"> joining others who are standing up against injustice and advocating on behalf of others?  </w:t>
      </w:r>
      <w:r w:rsidR="007846BF">
        <w:t xml:space="preserve">Check out the </w:t>
      </w:r>
      <w:r w:rsidR="004D65C5">
        <w:t>resource on the Lenten table that p</w:t>
      </w:r>
      <w:r w:rsidR="005567B3">
        <w:t>rovides practical tips on how to become an influential advocate</w:t>
      </w:r>
      <w:r w:rsidR="0066312C">
        <w:t>.</w:t>
      </w:r>
      <w:r w:rsidR="004D65C5">
        <w:t xml:space="preserve"> </w:t>
      </w:r>
    </w:p>
    <w:p w14:paraId="052A4288" w14:textId="77777777" w:rsidR="009A2462" w:rsidRDefault="009A2462" w:rsidP="00E07F43">
      <w:pPr>
        <w:spacing w:after="0" w:line="240" w:lineRule="auto"/>
      </w:pPr>
    </w:p>
    <w:p w14:paraId="5B4705F9" w14:textId="48804CE6" w:rsidR="009A2462" w:rsidRPr="00E711F1" w:rsidRDefault="009A2462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Worship</w:t>
      </w:r>
    </w:p>
    <w:p w14:paraId="59275900" w14:textId="15F2C919" w:rsidR="009A2462" w:rsidRDefault="009A2462" w:rsidP="00E07F43">
      <w:pPr>
        <w:spacing w:after="0" w:line="240" w:lineRule="auto"/>
      </w:pPr>
      <w:r>
        <w:t>Join us each Sunday at 11 am for worship</w:t>
      </w:r>
      <w:r w:rsidR="00AD0501">
        <w:t xml:space="preserve">. </w:t>
      </w:r>
    </w:p>
    <w:p w14:paraId="484DBD26" w14:textId="77777777" w:rsidR="00362CCF" w:rsidRDefault="00362CCF" w:rsidP="00E07F43">
      <w:pPr>
        <w:spacing w:after="0" w:line="240" w:lineRule="auto"/>
      </w:pPr>
    </w:p>
    <w:p w14:paraId="5D03D447" w14:textId="5B49A31D" w:rsidR="00F23D28" w:rsidRDefault="00E711F1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noProof/>
          <w:color w:val="752EB0" w:themeColor="accent2" w:themeShade="B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F644D" wp14:editId="6CCD16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155795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2078E4" w14:textId="77777777" w:rsidR="00E711F1" w:rsidRPr="00F23D28" w:rsidRDefault="00E711F1" w:rsidP="00E711F1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outline/>
                                <w:color w:val="9B57D3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3D28">
                              <w:rPr>
                                <w:rFonts w:ascii="Kristen ITC" w:hAnsi="Kristen ITC"/>
                                <w:b/>
                                <w:bCs/>
                                <w:outline/>
                                <w:color w:val="9B57D3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GIVING OF YOURSELF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F644D" 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302078E4" w14:textId="77777777" w:rsidR="00E711F1" w:rsidRPr="00F23D28" w:rsidRDefault="00E711F1" w:rsidP="00E711F1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outline/>
                          <w:color w:val="9B57D3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3D28">
                        <w:rPr>
                          <w:rFonts w:ascii="Kristen ITC" w:hAnsi="Kristen ITC"/>
                          <w:b/>
                          <w:bCs/>
                          <w:outline/>
                          <w:color w:val="9B57D3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GIVING OF YOURSELF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D7579" w14:textId="77777777" w:rsidR="00F23D28" w:rsidRDefault="00F23D28" w:rsidP="00E07F43">
      <w:pPr>
        <w:spacing w:after="0" w:line="240" w:lineRule="auto"/>
        <w:rPr>
          <w:b/>
          <w:bCs/>
          <w:color w:val="752EB0" w:themeColor="accent2" w:themeShade="BF"/>
        </w:rPr>
      </w:pPr>
    </w:p>
    <w:p w14:paraId="1A76D156" w14:textId="77777777" w:rsidR="00F23D28" w:rsidRDefault="00F23D28" w:rsidP="00E07F43">
      <w:pPr>
        <w:spacing w:after="0" w:line="240" w:lineRule="auto"/>
        <w:rPr>
          <w:b/>
          <w:bCs/>
          <w:color w:val="752EB0" w:themeColor="accent2" w:themeShade="BF"/>
        </w:rPr>
      </w:pPr>
    </w:p>
    <w:p w14:paraId="24532088" w14:textId="77777777" w:rsidR="00F23D28" w:rsidRDefault="00F23D28" w:rsidP="00E07F43">
      <w:pPr>
        <w:spacing w:after="0" w:line="240" w:lineRule="auto"/>
        <w:rPr>
          <w:b/>
          <w:bCs/>
          <w:color w:val="752EB0" w:themeColor="accent2" w:themeShade="BF"/>
        </w:rPr>
      </w:pPr>
    </w:p>
    <w:p w14:paraId="27985F87" w14:textId="77777777" w:rsidR="00F23D28" w:rsidRDefault="00F23D28" w:rsidP="00E07F43">
      <w:pPr>
        <w:spacing w:after="0" w:line="240" w:lineRule="auto"/>
        <w:rPr>
          <w:b/>
          <w:bCs/>
          <w:color w:val="752EB0" w:themeColor="accent2" w:themeShade="BF"/>
        </w:rPr>
      </w:pPr>
    </w:p>
    <w:p w14:paraId="14F81F99" w14:textId="2413D328" w:rsidR="00DF42F5" w:rsidRPr="00E711F1" w:rsidRDefault="00DF42F5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One Great Hour of Sharing</w:t>
      </w:r>
      <w:r w:rsidR="00CB1144" w:rsidRPr="00E711F1">
        <w:rPr>
          <w:b/>
          <w:bCs/>
          <w:color w:val="752EB0" w:themeColor="accent2" w:themeShade="BF"/>
        </w:rPr>
        <w:t xml:space="preserve"> (OGHS) </w:t>
      </w:r>
    </w:p>
    <w:p w14:paraId="36BDDC6D" w14:textId="02ECFA86" w:rsidR="003E7F9E" w:rsidRDefault="00CB1144" w:rsidP="00E07F43">
      <w:pPr>
        <w:spacing w:after="0" w:line="240" w:lineRule="auto"/>
      </w:pPr>
      <w:r>
        <w:t xml:space="preserve">Pick up </w:t>
      </w:r>
      <w:r w:rsidR="00945ECD">
        <w:t>an OGHS</w:t>
      </w:r>
      <w:r>
        <w:t xml:space="preserve"> offering box and calendar</w:t>
      </w:r>
      <w:r w:rsidR="00BC45BC">
        <w:t xml:space="preserve">. </w:t>
      </w:r>
      <w:r w:rsidR="005227DD">
        <w:t xml:space="preserve">Consider the </w:t>
      </w:r>
      <w:r w:rsidR="00D767CF">
        <w:t xml:space="preserve">daily </w:t>
      </w:r>
      <w:r w:rsidR="005227DD">
        <w:t xml:space="preserve">reflection and give a “gift” each day in </w:t>
      </w:r>
      <w:r w:rsidR="00912B53">
        <w:t xml:space="preserve">the </w:t>
      </w:r>
      <w:r w:rsidR="005227DD">
        <w:t xml:space="preserve">offering </w:t>
      </w:r>
      <w:r w:rsidR="00CB52BC">
        <w:t>box.</w:t>
      </w:r>
      <w:r w:rsidR="006D12F1">
        <w:t xml:space="preserve">  Banks will be collected on Palm Sunday</w:t>
      </w:r>
      <w:r w:rsidR="00CB52BC">
        <w:t>.</w:t>
      </w:r>
    </w:p>
    <w:p w14:paraId="3824B61B" w14:textId="77777777" w:rsidR="00DF42F5" w:rsidRDefault="00DF42F5" w:rsidP="00E07F43">
      <w:pPr>
        <w:spacing w:after="0" w:line="240" w:lineRule="auto"/>
        <w:rPr>
          <w:b/>
          <w:bCs/>
        </w:rPr>
      </w:pPr>
    </w:p>
    <w:p w14:paraId="6A557609" w14:textId="725737F1" w:rsidR="00DF42F5" w:rsidRPr="00E711F1" w:rsidRDefault="00833DAB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Lent Giving Calendar</w:t>
      </w:r>
    </w:p>
    <w:p w14:paraId="74FDA88E" w14:textId="471BDDC8" w:rsidR="00833DAB" w:rsidRDefault="005E674D" w:rsidP="00E07F43">
      <w:pPr>
        <w:spacing w:after="0" w:line="240" w:lineRule="auto"/>
        <w:rPr>
          <w:b/>
          <w:bCs/>
        </w:rPr>
      </w:pPr>
      <w:r>
        <w:t xml:space="preserve">Looking for a simple way for you and your family to experience Lent?  Pick up this calendar </w:t>
      </w:r>
      <w:r w:rsidR="00ED113B">
        <w:t xml:space="preserve">and it will </w:t>
      </w:r>
      <w:r w:rsidR="00755959">
        <w:t xml:space="preserve">provide daily activities to </w:t>
      </w:r>
      <w:r w:rsidR="00ED113B">
        <w:t>guide you through five themes</w:t>
      </w:r>
      <w:r w:rsidR="00755959">
        <w:t xml:space="preserve">: </w:t>
      </w:r>
      <w:r w:rsidR="00ED113B">
        <w:t xml:space="preserve">notice, pray, </w:t>
      </w:r>
      <w:r w:rsidR="00EA6F26">
        <w:t xml:space="preserve">help, </w:t>
      </w:r>
      <w:r w:rsidR="00E711F1">
        <w:t>wonder, and</w:t>
      </w:r>
      <w:r w:rsidR="00755959">
        <w:t xml:space="preserve"> </w:t>
      </w:r>
      <w:r w:rsidR="00EA6F26">
        <w:t>rest</w:t>
      </w:r>
      <w:r w:rsidR="00755959">
        <w:t xml:space="preserve">. </w:t>
      </w:r>
    </w:p>
    <w:p w14:paraId="3BE7B5C3" w14:textId="77777777" w:rsidR="00755959" w:rsidRDefault="00755959" w:rsidP="00E07F43">
      <w:pPr>
        <w:spacing w:after="0" w:line="240" w:lineRule="auto"/>
        <w:rPr>
          <w:b/>
          <w:bCs/>
        </w:rPr>
      </w:pPr>
    </w:p>
    <w:p w14:paraId="013519EE" w14:textId="2FD28FE9" w:rsidR="00833DAB" w:rsidRPr="00E711F1" w:rsidRDefault="00833DAB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F.I.S.H.</w:t>
      </w:r>
    </w:p>
    <w:p w14:paraId="29D0E8DB" w14:textId="7BABE268" w:rsidR="00AC6CAD" w:rsidRPr="00AC6CAD" w:rsidRDefault="00AC6CAD" w:rsidP="00E07F43">
      <w:pPr>
        <w:spacing w:after="0" w:line="240" w:lineRule="auto"/>
      </w:pPr>
      <w:r>
        <w:t xml:space="preserve">F.I.S.H. </w:t>
      </w:r>
      <w:r w:rsidR="00DC1A56">
        <w:t>needs</w:t>
      </w:r>
      <w:r>
        <w:t xml:space="preserve"> volunteers to help out about 3 hours a month to pack food boxes or </w:t>
      </w:r>
      <w:r w:rsidR="00524871">
        <w:t xml:space="preserve">deliver food to the homebound.  </w:t>
      </w:r>
    </w:p>
    <w:p w14:paraId="61D21CF0" w14:textId="77777777" w:rsidR="00833DAB" w:rsidRDefault="00833DAB" w:rsidP="00E07F43">
      <w:pPr>
        <w:spacing w:after="0" w:line="240" w:lineRule="auto"/>
        <w:rPr>
          <w:b/>
          <w:bCs/>
        </w:rPr>
      </w:pPr>
    </w:p>
    <w:p w14:paraId="0C9BD9E6" w14:textId="2151A76E" w:rsidR="00833DAB" w:rsidRPr="00E711F1" w:rsidRDefault="00833DAB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Food Bank of Alaska</w:t>
      </w:r>
    </w:p>
    <w:p w14:paraId="41675C40" w14:textId="3DC792F4" w:rsidR="00524871" w:rsidRPr="00524871" w:rsidRDefault="00524871" w:rsidP="00E07F43">
      <w:pPr>
        <w:spacing w:after="0" w:line="240" w:lineRule="auto"/>
      </w:pPr>
      <w:r>
        <w:t>Volunteer at the Senior Box Build each month</w:t>
      </w:r>
      <w:r w:rsidR="008D6268">
        <w:t xml:space="preserve"> with others from First Presbyterian Church.</w:t>
      </w:r>
    </w:p>
    <w:p w14:paraId="560FD5BA" w14:textId="77777777" w:rsidR="00833DAB" w:rsidRDefault="00833DAB" w:rsidP="00E07F43">
      <w:pPr>
        <w:spacing w:after="0" w:line="240" w:lineRule="auto"/>
        <w:rPr>
          <w:b/>
          <w:bCs/>
        </w:rPr>
      </w:pPr>
    </w:p>
    <w:p w14:paraId="0FE6F10B" w14:textId="77777777" w:rsidR="00833DAB" w:rsidRPr="00E711F1" w:rsidRDefault="00833DAB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Emergency Cold Weather Shelter</w:t>
      </w:r>
    </w:p>
    <w:p w14:paraId="13F6F13E" w14:textId="30A6BD05" w:rsidR="00524871" w:rsidRPr="00524871" w:rsidRDefault="00524871" w:rsidP="00E07F43">
      <w:pPr>
        <w:spacing w:after="0" w:line="240" w:lineRule="auto"/>
      </w:pPr>
      <w:r>
        <w:t xml:space="preserve">Provide hospitality for families who are moving from houselessness to </w:t>
      </w:r>
      <w:r w:rsidR="009B6570">
        <w:t xml:space="preserve">permanent housing.  Volunteer to make an evening meal, share hospitality with families on-site during the evening, or help with overnight </w:t>
      </w:r>
      <w:r w:rsidR="00B5612A">
        <w:t>hospitality.   Sign up to help once.</w:t>
      </w:r>
    </w:p>
    <w:p w14:paraId="5DA5CC4A" w14:textId="77777777" w:rsidR="00833DAB" w:rsidRDefault="00833DAB" w:rsidP="00E07F43">
      <w:pPr>
        <w:spacing w:after="0" w:line="240" w:lineRule="auto"/>
        <w:rPr>
          <w:b/>
          <w:bCs/>
        </w:rPr>
      </w:pPr>
    </w:p>
    <w:p w14:paraId="1D2BDC99" w14:textId="77777777" w:rsidR="00E711F1" w:rsidRDefault="00E711F1" w:rsidP="00E07F43">
      <w:pPr>
        <w:spacing w:after="0" w:line="240" w:lineRule="auto"/>
        <w:rPr>
          <w:b/>
          <w:bCs/>
        </w:rPr>
      </w:pPr>
    </w:p>
    <w:p w14:paraId="30320E0F" w14:textId="77777777" w:rsidR="00E711F1" w:rsidRDefault="00E711F1" w:rsidP="00E07F43">
      <w:pPr>
        <w:spacing w:after="0" w:line="240" w:lineRule="auto"/>
        <w:rPr>
          <w:b/>
          <w:bCs/>
        </w:rPr>
      </w:pPr>
    </w:p>
    <w:p w14:paraId="6912B0E4" w14:textId="77777777" w:rsidR="00E711F1" w:rsidRDefault="00E711F1" w:rsidP="00E07F43">
      <w:pPr>
        <w:spacing w:after="0" w:line="240" w:lineRule="auto"/>
        <w:rPr>
          <w:b/>
          <w:bCs/>
        </w:rPr>
      </w:pPr>
    </w:p>
    <w:p w14:paraId="15884698" w14:textId="77777777" w:rsidR="00E711F1" w:rsidRDefault="00E711F1" w:rsidP="00E07F43">
      <w:pPr>
        <w:spacing w:after="0" w:line="240" w:lineRule="auto"/>
        <w:rPr>
          <w:b/>
          <w:bCs/>
        </w:rPr>
      </w:pPr>
    </w:p>
    <w:p w14:paraId="693F8554" w14:textId="77777777" w:rsidR="00833DAB" w:rsidRPr="00E711F1" w:rsidRDefault="00833DAB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In Our Backyard</w:t>
      </w:r>
    </w:p>
    <w:p w14:paraId="082640BD" w14:textId="4B772BC9" w:rsidR="00A115D9" w:rsidRPr="001A3801" w:rsidRDefault="00A115D9" w:rsidP="00E07F43">
      <w:pPr>
        <w:spacing w:after="0" w:line="240" w:lineRule="auto"/>
      </w:pPr>
      <w:r w:rsidRPr="001A3801">
        <w:t xml:space="preserve">Five tiny homes provide safe, temporary housing and support services for our </w:t>
      </w:r>
      <w:r w:rsidR="001A3801">
        <w:t xml:space="preserve">five </w:t>
      </w:r>
      <w:r w:rsidRPr="001A3801">
        <w:t>senior</w:t>
      </w:r>
      <w:r w:rsidR="005E1F95" w:rsidRPr="001A3801">
        <w:t xml:space="preserve"> </w:t>
      </w:r>
      <w:r w:rsidR="001A3801">
        <w:t xml:space="preserve">households </w:t>
      </w:r>
      <w:r w:rsidR="005E1F95" w:rsidRPr="001A3801">
        <w:t xml:space="preserve">on the Central Lutheran Church property.   Join others for an onsite visit and learn how you can </w:t>
      </w:r>
      <w:r w:rsidR="001A3801" w:rsidRPr="001A3801">
        <w:t xml:space="preserve">“lend a hand” </w:t>
      </w:r>
      <w:r w:rsidR="005E1F95" w:rsidRPr="001A3801">
        <w:t xml:space="preserve">with a </w:t>
      </w:r>
      <w:r w:rsidR="00F23D28" w:rsidRPr="001A3801">
        <w:t>1–2-hour</w:t>
      </w:r>
      <w:r w:rsidR="008D6268">
        <w:t xml:space="preserve"> </w:t>
      </w:r>
      <w:r w:rsidR="005E1F95" w:rsidRPr="001A3801">
        <w:t xml:space="preserve">commitment each month. </w:t>
      </w:r>
    </w:p>
    <w:p w14:paraId="4943087B" w14:textId="77777777" w:rsidR="00A115D9" w:rsidRDefault="00A115D9" w:rsidP="00E07F43">
      <w:pPr>
        <w:spacing w:after="0" w:line="240" w:lineRule="auto"/>
        <w:rPr>
          <w:b/>
          <w:bCs/>
        </w:rPr>
      </w:pPr>
    </w:p>
    <w:p w14:paraId="0920EB24" w14:textId="77777777" w:rsidR="003E7F9E" w:rsidRPr="00E711F1" w:rsidRDefault="003E7F9E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Volunteering at the Church</w:t>
      </w:r>
    </w:p>
    <w:p w14:paraId="4134D03E" w14:textId="759DC0EE" w:rsidR="00B5612A" w:rsidRDefault="00E5292C" w:rsidP="00E07F43">
      <w:pPr>
        <w:spacing w:after="0" w:line="240" w:lineRule="auto"/>
      </w:pPr>
      <w:r>
        <w:t xml:space="preserve">Like to hang out with </w:t>
      </w:r>
      <w:r w:rsidR="008D6268">
        <w:t>fun people</w:t>
      </w:r>
      <w:r>
        <w:t xml:space="preserve"> and do simple tasks (and some skilled tasks) to support the ministry at FPC?   </w:t>
      </w:r>
      <w:r w:rsidR="006912AB">
        <w:t>Check out the possibilities.</w:t>
      </w:r>
    </w:p>
    <w:p w14:paraId="6F1D82ED" w14:textId="77777777" w:rsidR="003E7F9E" w:rsidRDefault="003E7F9E" w:rsidP="00E07F43">
      <w:pPr>
        <w:spacing w:after="0" w:line="240" w:lineRule="auto"/>
        <w:rPr>
          <w:b/>
          <w:bCs/>
        </w:rPr>
      </w:pPr>
    </w:p>
    <w:p w14:paraId="3EF49ECA" w14:textId="77777777" w:rsidR="003E7F9E" w:rsidRPr="00E711F1" w:rsidRDefault="003E7F9E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Friends of the Deacons</w:t>
      </w:r>
    </w:p>
    <w:p w14:paraId="72574EEF" w14:textId="0EB3CE80" w:rsidR="006912AB" w:rsidRPr="006912AB" w:rsidRDefault="006912AB" w:rsidP="00E07F43">
      <w:pPr>
        <w:spacing w:after="0" w:line="240" w:lineRule="auto"/>
      </w:pPr>
      <w:r>
        <w:t xml:space="preserve">Be a “gift” to those in our faith community who are homebound by visiting </w:t>
      </w:r>
      <w:r w:rsidR="001F5FB8">
        <w:t xml:space="preserve">one </w:t>
      </w:r>
      <w:r w:rsidR="00F23D28">
        <w:t>of our</w:t>
      </w:r>
      <w:r w:rsidR="001F5FB8">
        <w:t xml:space="preserve"> members on a monthly basis (30 minute time commitment).   Help with the hospitality time following worship.</w:t>
      </w:r>
    </w:p>
    <w:p w14:paraId="4B431408" w14:textId="77777777" w:rsidR="003E7F9E" w:rsidRDefault="003E7F9E" w:rsidP="00E07F43">
      <w:pPr>
        <w:spacing w:after="0" w:line="240" w:lineRule="auto"/>
        <w:rPr>
          <w:b/>
          <w:bCs/>
        </w:rPr>
      </w:pPr>
    </w:p>
    <w:p w14:paraId="6F2C719E" w14:textId="649EC6BF" w:rsidR="00DF42F5" w:rsidRPr="00E711F1" w:rsidRDefault="003E7F9E" w:rsidP="00E07F43">
      <w:pPr>
        <w:spacing w:after="0" w:line="240" w:lineRule="auto"/>
        <w:rPr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Refugee Assistance and Immigration Services (Catholic Social Services)</w:t>
      </w:r>
    </w:p>
    <w:p w14:paraId="06B738E0" w14:textId="2EB984D3" w:rsidR="00655B27" w:rsidRDefault="00655B27" w:rsidP="00E07F43">
      <w:pPr>
        <w:spacing w:after="0" w:line="240" w:lineRule="auto"/>
      </w:pPr>
      <w:r>
        <w:t xml:space="preserve">Want to support refugees in our community who are </w:t>
      </w:r>
      <w:r w:rsidR="000074FF">
        <w:t>in crisis now due to current policies in our country?</w:t>
      </w:r>
    </w:p>
    <w:p w14:paraId="35341AF5" w14:textId="4257ECFD" w:rsidR="000074FF" w:rsidRPr="00655B27" w:rsidRDefault="007A1054" w:rsidP="00E07F43">
      <w:pPr>
        <w:spacing w:after="0" w:line="240" w:lineRule="auto"/>
      </w:pPr>
      <w:r>
        <w:t>Gather with others and learn how we can</w:t>
      </w:r>
      <w:r w:rsidR="0084236C">
        <w:t xml:space="preserve"> be a voice of welcome as </w:t>
      </w:r>
      <w:r w:rsidR="00E711F1">
        <w:t>we advocate</w:t>
      </w:r>
      <w:r>
        <w:t xml:space="preserve"> and </w:t>
      </w:r>
      <w:r w:rsidR="0084236C">
        <w:t xml:space="preserve">volunteer to </w:t>
      </w:r>
      <w:r>
        <w:t xml:space="preserve">support our community members.  </w:t>
      </w:r>
    </w:p>
    <w:p w14:paraId="33204BF9" w14:textId="77777777" w:rsidR="001F5FB8" w:rsidRDefault="001F5FB8" w:rsidP="00E07F43">
      <w:pPr>
        <w:spacing w:after="0" w:line="240" w:lineRule="auto"/>
        <w:rPr>
          <w:b/>
          <w:bCs/>
        </w:rPr>
      </w:pPr>
    </w:p>
    <w:p w14:paraId="5B08CB2A" w14:textId="2CA7407C" w:rsidR="001F5FB8" w:rsidRPr="00E711F1" w:rsidRDefault="001F5FB8" w:rsidP="00E07F43">
      <w:pPr>
        <w:spacing w:after="0" w:line="240" w:lineRule="auto"/>
        <w:rPr>
          <w:b/>
          <w:bCs/>
          <w:color w:val="752EB0" w:themeColor="accent2" w:themeShade="BF"/>
        </w:rPr>
      </w:pPr>
      <w:r w:rsidRPr="00E711F1">
        <w:rPr>
          <w:b/>
          <w:bCs/>
          <w:color w:val="752EB0" w:themeColor="accent2" w:themeShade="BF"/>
        </w:rPr>
        <w:t>Sending Easter Greetings to the women at Hiland Correctional Center</w:t>
      </w:r>
    </w:p>
    <w:p w14:paraId="45D2E1E5" w14:textId="1719E4A2" w:rsidR="001F5FB8" w:rsidRDefault="00C76F9E" w:rsidP="00E07F43">
      <w:pPr>
        <w:spacing w:after="0" w:line="240" w:lineRule="auto"/>
      </w:pPr>
      <w:r>
        <w:t>FPC brings hope and cheer to the women at the Hiland Correctional Center by sending 250 Easter cards.</w:t>
      </w:r>
    </w:p>
    <w:p w14:paraId="515D7D69" w14:textId="7E7CE340" w:rsidR="00C76F9E" w:rsidRPr="001F5FB8" w:rsidRDefault="00C76F9E" w:rsidP="00E07F43">
      <w:pPr>
        <w:spacing w:after="0" w:line="240" w:lineRule="auto"/>
      </w:pPr>
      <w:r>
        <w:t>Make a commitment to help by writing three cards each week of Lent and returning the cards to the church to be mailed the Tuesday of Holy Week.</w:t>
      </w:r>
    </w:p>
    <w:sectPr w:rsidR="00C76F9E" w:rsidRPr="001F5FB8" w:rsidSect="00E71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6D1D6A" w:themeColor="accent1" w:themeShade="BF" w:shadow="1"/>
        <w:left w:val="single" w:sz="4" w:space="24" w:color="6D1D6A" w:themeColor="accent1" w:themeShade="BF" w:shadow="1"/>
        <w:bottom w:val="single" w:sz="4" w:space="24" w:color="6D1D6A" w:themeColor="accent1" w:themeShade="BF" w:shadow="1"/>
        <w:right w:val="single" w:sz="4" w:space="24" w:color="6D1D6A" w:themeColor="accent1" w:themeShade="BF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5256" w14:textId="77777777" w:rsidR="00F67E49" w:rsidRDefault="00F67E49" w:rsidP="00E711F1">
      <w:pPr>
        <w:spacing w:after="0" w:line="240" w:lineRule="auto"/>
      </w:pPr>
      <w:r>
        <w:separator/>
      </w:r>
    </w:p>
  </w:endnote>
  <w:endnote w:type="continuationSeparator" w:id="0">
    <w:p w14:paraId="442642BF" w14:textId="77777777" w:rsidR="00F67E49" w:rsidRDefault="00F67E49" w:rsidP="00E7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2710" w14:textId="77777777" w:rsidR="00E711F1" w:rsidRDefault="00E71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84C2" w14:textId="77777777" w:rsidR="00E711F1" w:rsidRDefault="00E71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9C5F" w14:textId="77777777" w:rsidR="00E711F1" w:rsidRDefault="00E71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1280F" w14:textId="77777777" w:rsidR="00F67E49" w:rsidRDefault="00F67E49" w:rsidP="00E711F1">
      <w:pPr>
        <w:spacing w:after="0" w:line="240" w:lineRule="auto"/>
      </w:pPr>
      <w:r>
        <w:separator/>
      </w:r>
    </w:p>
  </w:footnote>
  <w:footnote w:type="continuationSeparator" w:id="0">
    <w:p w14:paraId="324DA299" w14:textId="77777777" w:rsidR="00F67E49" w:rsidRDefault="00F67E49" w:rsidP="00E7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EB3A" w14:textId="174258EE" w:rsidR="00E711F1" w:rsidRDefault="00000000">
    <w:pPr>
      <w:pStyle w:val="Header"/>
    </w:pPr>
    <w:r>
      <w:rPr>
        <w:noProof/>
      </w:rPr>
      <w:pict w14:anchorId="757EA9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72782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#eae5eb [3214]" stroked="f">
          <v:fill opacity=".5"/>
          <v:textpath style="font-family:&quot;Kristen ITC&quot;;font-size:1pt" string="L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287C9" w14:textId="2F47553E" w:rsidR="00E711F1" w:rsidRDefault="00000000">
    <w:pPr>
      <w:pStyle w:val="Header"/>
    </w:pPr>
    <w:r>
      <w:rPr>
        <w:noProof/>
      </w:rPr>
      <w:pict w14:anchorId="75328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72783" o:spid="_x0000_s1027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#eae5eb [3214]" stroked="f">
          <v:fill opacity=".5"/>
          <v:textpath style="font-family:&quot;Kristen ITC&quot;;font-size:1pt" string="L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065A" w14:textId="5EDB9CE9" w:rsidR="00E711F1" w:rsidRDefault="00000000">
    <w:pPr>
      <w:pStyle w:val="Header"/>
    </w:pPr>
    <w:r>
      <w:rPr>
        <w:noProof/>
      </w:rPr>
      <w:pict w14:anchorId="3A04A2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72781" o:spid="_x0000_s102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#eae5eb [3214]" stroked="f">
          <v:fill opacity=".5"/>
          <v:textpath style="font-family:&quot;Kristen ITC&quot;;font-size:1pt" string="L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2F22"/>
    <w:multiLevelType w:val="hybridMultilevel"/>
    <w:tmpl w:val="7E5CFFCC"/>
    <w:lvl w:ilvl="0" w:tplc="A3963D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2A6E"/>
    <w:multiLevelType w:val="multilevel"/>
    <w:tmpl w:val="E030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E24D1"/>
    <w:multiLevelType w:val="hybridMultilevel"/>
    <w:tmpl w:val="B5783C5E"/>
    <w:lvl w:ilvl="0" w:tplc="BCA81C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846220">
    <w:abstractNumId w:val="0"/>
  </w:num>
  <w:num w:numId="2" w16cid:durableId="1757048568">
    <w:abstractNumId w:val="2"/>
  </w:num>
  <w:num w:numId="3" w16cid:durableId="199564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66"/>
    <w:rsid w:val="000074FF"/>
    <w:rsid w:val="00010301"/>
    <w:rsid w:val="000254C9"/>
    <w:rsid w:val="000303A5"/>
    <w:rsid w:val="00053F87"/>
    <w:rsid w:val="00073C26"/>
    <w:rsid w:val="001132C0"/>
    <w:rsid w:val="00120955"/>
    <w:rsid w:val="00135154"/>
    <w:rsid w:val="001A3801"/>
    <w:rsid w:val="001C3978"/>
    <w:rsid w:val="001E0A97"/>
    <w:rsid w:val="001F160D"/>
    <w:rsid w:val="001F5258"/>
    <w:rsid w:val="001F5FB8"/>
    <w:rsid w:val="00205ECB"/>
    <w:rsid w:val="00216858"/>
    <w:rsid w:val="00243BF8"/>
    <w:rsid w:val="002B6A4B"/>
    <w:rsid w:val="00300277"/>
    <w:rsid w:val="003118E1"/>
    <w:rsid w:val="003145D0"/>
    <w:rsid w:val="003252EB"/>
    <w:rsid w:val="003602CE"/>
    <w:rsid w:val="00361D47"/>
    <w:rsid w:val="00362CCF"/>
    <w:rsid w:val="003735B4"/>
    <w:rsid w:val="003B0AB7"/>
    <w:rsid w:val="003B7F15"/>
    <w:rsid w:val="003D3BC5"/>
    <w:rsid w:val="003E7F9E"/>
    <w:rsid w:val="004238CF"/>
    <w:rsid w:val="00423F51"/>
    <w:rsid w:val="00426EE3"/>
    <w:rsid w:val="00432EB0"/>
    <w:rsid w:val="0044544C"/>
    <w:rsid w:val="00470D82"/>
    <w:rsid w:val="00497026"/>
    <w:rsid w:val="004A65CE"/>
    <w:rsid w:val="004D65C5"/>
    <w:rsid w:val="004F07DA"/>
    <w:rsid w:val="004F6954"/>
    <w:rsid w:val="005227DD"/>
    <w:rsid w:val="00524871"/>
    <w:rsid w:val="005567B3"/>
    <w:rsid w:val="005C0E94"/>
    <w:rsid w:val="005D554A"/>
    <w:rsid w:val="005E1F95"/>
    <w:rsid w:val="005E5544"/>
    <w:rsid w:val="005E674D"/>
    <w:rsid w:val="00655B27"/>
    <w:rsid w:val="0066312C"/>
    <w:rsid w:val="00670DE6"/>
    <w:rsid w:val="006912AB"/>
    <w:rsid w:val="006D0993"/>
    <w:rsid w:val="006D12F1"/>
    <w:rsid w:val="006D74C7"/>
    <w:rsid w:val="00703215"/>
    <w:rsid w:val="00712069"/>
    <w:rsid w:val="00740634"/>
    <w:rsid w:val="007461CD"/>
    <w:rsid w:val="00755959"/>
    <w:rsid w:val="00765297"/>
    <w:rsid w:val="00780B50"/>
    <w:rsid w:val="007846BF"/>
    <w:rsid w:val="007A1054"/>
    <w:rsid w:val="007B0C26"/>
    <w:rsid w:val="007B4BD4"/>
    <w:rsid w:val="007B768A"/>
    <w:rsid w:val="007C218D"/>
    <w:rsid w:val="007C7AED"/>
    <w:rsid w:val="007D4976"/>
    <w:rsid w:val="007E0F7B"/>
    <w:rsid w:val="007E6C0B"/>
    <w:rsid w:val="007F6E15"/>
    <w:rsid w:val="00820E10"/>
    <w:rsid w:val="00833DAB"/>
    <w:rsid w:val="0084236C"/>
    <w:rsid w:val="008A2F6C"/>
    <w:rsid w:val="008A3AA6"/>
    <w:rsid w:val="008C7FA3"/>
    <w:rsid w:val="008D17FE"/>
    <w:rsid w:val="008D6268"/>
    <w:rsid w:val="00912B53"/>
    <w:rsid w:val="00945ECD"/>
    <w:rsid w:val="00946273"/>
    <w:rsid w:val="00950766"/>
    <w:rsid w:val="009A2462"/>
    <w:rsid w:val="009A3AF2"/>
    <w:rsid w:val="009B6570"/>
    <w:rsid w:val="009C3A8A"/>
    <w:rsid w:val="009C7488"/>
    <w:rsid w:val="009F336B"/>
    <w:rsid w:val="00A0387D"/>
    <w:rsid w:val="00A115D9"/>
    <w:rsid w:val="00A2365F"/>
    <w:rsid w:val="00A34364"/>
    <w:rsid w:val="00A34E40"/>
    <w:rsid w:val="00A939A4"/>
    <w:rsid w:val="00AC6CAD"/>
    <w:rsid w:val="00AD0501"/>
    <w:rsid w:val="00AE4EBF"/>
    <w:rsid w:val="00B17DE3"/>
    <w:rsid w:val="00B3435F"/>
    <w:rsid w:val="00B42DF2"/>
    <w:rsid w:val="00B5612A"/>
    <w:rsid w:val="00BC45BC"/>
    <w:rsid w:val="00C011FE"/>
    <w:rsid w:val="00C14169"/>
    <w:rsid w:val="00C5645F"/>
    <w:rsid w:val="00C76F9E"/>
    <w:rsid w:val="00CB1144"/>
    <w:rsid w:val="00CB52BC"/>
    <w:rsid w:val="00CC4E34"/>
    <w:rsid w:val="00D3592B"/>
    <w:rsid w:val="00D7021B"/>
    <w:rsid w:val="00D70766"/>
    <w:rsid w:val="00D767CF"/>
    <w:rsid w:val="00D77D40"/>
    <w:rsid w:val="00D81EA5"/>
    <w:rsid w:val="00D82227"/>
    <w:rsid w:val="00DC1A56"/>
    <w:rsid w:val="00DE04AB"/>
    <w:rsid w:val="00DE6011"/>
    <w:rsid w:val="00DF003D"/>
    <w:rsid w:val="00DF42F5"/>
    <w:rsid w:val="00E07F43"/>
    <w:rsid w:val="00E37CC2"/>
    <w:rsid w:val="00E5292C"/>
    <w:rsid w:val="00E711F1"/>
    <w:rsid w:val="00E81447"/>
    <w:rsid w:val="00EA6F26"/>
    <w:rsid w:val="00ED113B"/>
    <w:rsid w:val="00EE3324"/>
    <w:rsid w:val="00EF7D7A"/>
    <w:rsid w:val="00F23D28"/>
    <w:rsid w:val="00F2465B"/>
    <w:rsid w:val="00F43989"/>
    <w:rsid w:val="00F51E8B"/>
    <w:rsid w:val="00F62CA3"/>
    <w:rsid w:val="00F66CD9"/>
    <w:rsid w:val="00F67E49"/>
    <w:rsid w:val="00F86F0D"/>
    <w:rsid w:val="00F90E9C"/>
    <w:rsid w:val="00F94B72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348DB"/>
  <w15:chartTrackingRefBased/>
  <w15:docId w15:val="{DEDB661B-7AF1-4FDD-A6F4-74553E2F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BD4"/>
  </w:style>
  <w:style w:type="paragraph" w:styleId="Heading1">
    <w:name w:val="heading 1"/>
    <w:basedOn w:val="Normal"/>
    <w:next w:val="Normal"/>
    <w:link w:val="Heading1Char"/>
    <w:uiPriority w:val="9"/>
    <w:qFormat/>
    <w:rsid w:val="00D70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766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766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766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766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766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766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766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766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766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766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766"/>
    <w:rPr>
      <w:b/>
      <w:bCs/>
      <w:smallCaps/>
      <w:color w:val="6D1D6A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5B27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B2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0B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F1"/>
  </w:style>
  <w:style w:type="paragraph" w:styleId="Footer">
    <w:name w:val="footer"/>
    <w:basedOn w:val="Normal"/>
    <w:link w:val="FooterChar"/>
    <w:uiPriority w:val="99"/>
    <w:unhideWhenUsed/>
    <w:rsid w:val="00E7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Larson</dc:creator>
  <cp:keywords/>
  <dc:description/>
  <cp:lastModifiedBy>First Presbyterian Church</cp:lastModifiedBy>
  <cp:revision>5</cp:revision>
  <cp:lastPrinted>2025-02-27T22:33:00Z</cp:lastPrinted>
  <dcterms:created xsi:type="dcterms:W3CDTF">2025-02-27T22:35:00Z</dcterms:created>
  <dcterms:modified xsi:type="dcterms:W3CDTF">2025-02-28T19:18:00Z</dcterms:modified>
</cp:coreProperties>
</file>